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E0" w:rsidRDefault="00F974E0" w:rsidP="007D7ECD">
      <w:pPr>
        <w:pStyle w:val="Balk1"/>
        <w:widowControl w:val="0"/>
        <w:tabs>
          <w:tab w:val="left" w:pos="507"/>
        </w:tabs>
        <w:spacing w:before="171"/>
        <w:ind w:left="506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15"/>
          <w:sz w:val="19"/>
          <w:szCs w:val="19"/>
          <w:lang w:val="en-US"/>
        </w:rPr>
        <w:t>PURPOSE</w:t>
      </w:r>
      <w:bookmarkStart w:id="0" w:name="_GoBack"/>
      <w:bookmarkEnd w:id="0"/>
    </w:p>
    <w:p w:rsidR="00F974E0" w:rsidRDefault="00F974E0" w:rsidP="00F974E0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F974E0" w:rsidRDefault="00F974E0" w:rsidP="00F974E0">
      <w:pPr>
        <w:widowControl w:val="0"/>
        <w:spacing w:line="276" w:lineRule="auto"/>
        <w:ind w:left="106" w:right="144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 xml:space="preserve">The purpose of this procedure is to explain the establishment of expert committees formed by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>, if needed, and their operation rules 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principles.</w:t>
      </w:r>
    </w:p>
    <w:p w:rsidR="00F974E0" w:rsidRDefault="00F974E0" w:rsidP="00F974E0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F974E0" w:rsidRDefault="00F974E0" w:rsidP="00F974E0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2.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SCOPE</w:t>
      </w:r>
    </w:p>
    <w:p w:rsidR="00F974E0" w:rsidRDefault="00F974E0" w:rsidP="00F974E0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F974E0" w:rsidRDefault="00F974E0" w:rsidP="00F974E0">
      <w:pPr>
        <w:widowControl w:val="0"/>
        <w:spacing w:before="1" w:line="276" w:lineRule="auto"/>
        <w:ind w:left="106" w:right="147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This procedure covers the selection, operation rules and principles, authorities, duties and responsibilities of all members of expert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committees to be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formed within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>.</w:t>
      </w:r>
    </w:p>
    <w:p w:rsidR="00F974E0" w:rsidRDefault="00F974E0" w:rsidP="00F974E0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F974E0" w:rsidRDefault="00F974E0" w:rsidP="00F974E0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3.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DEFINITIONS</w:t>
      </w:r>
    </w:p>
    <w:p w:rsidR="00F974E0" w:rsidRDefault="00F974E0" w:rsidP="00F974E0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F974E0" w:rsidRDefault="00F974E0" w:rsidP="00F974E0">
      <w:pPr>
        <w:widowControl w:val="0"/>
        <w:spacing w:before="1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Definitions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related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procedure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given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 w:rsidR="00635E85">
        <w:rPr>
          <w:rFonts w:cs="Trebuchet MS"/>
          <w:spacing w:val="3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spacing w:val="3"/>
          <w:w w:val="105"/>
          <w:sz w:val="16"/>
          <w:szCs w:val="16"/>
          <w:lang w:val="en-US"/>
        </w:rPr>
        <w:t>-IN-</w:t>
      </w:r>
      <w:r w:rsidR="00B836BD" w:rsidRPr="00B836BD">
        <w:rPr>
          <w:rFonts w:cs="Trebuchet MS"/>
          <w:spacing w:val="3"/>
          <w:w w:val="105"/>
          <w:sz w:val="16"/>
          <w:szCs w:val="16"/>
          <w:lang w:val="en-US"/>
        </w:rPr>
        <w:t>01 Instructions on Terms and Definitions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Used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spacing w:val="3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Documentation.</w:t>
      </w:r>
    </w:p>
    <w:p w:rsidR="00F974E0" w:rsidRDefault="00F974E0" w:rsidP="00F974E0">
      <w:pPr>
        <w:widowControl w:val="0"/>
        <w:spacing w:before="1"/>
        <w:rPr>
          <w:rFonts w:cs="Trebuchet MS"/>
          <w:w w:val="0"/>
          <w:sz w:val="19"/>
          <w:szCs w:val="19"/>
          <w:lang w:val="en-US"/>
        </w:rPr>
      </w:pPr>
    </w:p>
    <w:p w:rsidR="00F974E0" w:rsidRDefault="00F974E0" w:rsidP="00F974E0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4.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0"/>
          <w:sz w:val="19"/>
          <w:szCs w:val="19"/>
          <w:lang w:val="en-US"/>
        </w:rPr>
        <w:t>RELATED</w:t>
      </w:r>
      <w:r>
        <w:rPr>
          <w:rFonts w:cs="Trebuchet MS"/>
          <w:b/>
          <w:bCs/>
          <w:spacing w:val="25"/>
          <w:w w:val="110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0"/>
          <w:sz w:val="19"/>
          <w:szCs w:val="19"/>
          <w:lang w:val="en-US"/>
        </w:rPr>
        <w:t>DOCUMENTS</w:t>
      </w:r>
    </w:p>
    <w:p w:rsidR="00F974E0" w:rsidRDefault="00F974E0" w:rsidP="00F974E0">
      <w:pPr>
        <w:widowControl w:val="0"/>
        <w:spacing w:before="1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F974E0" w:rsidRDefault="00635E85" w:rsidP="00F974E0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7D7ECD">
        <w:rPr>
          <w:rFonts w:cs="Trebuchet MS"/>
          <w:w w:val="0"/>
          <w:sz w:val="16"/>
          <w:szCs w:val="16"/>
          <w:lang w:val="en-US"/>
        </w:rPr>
        <w:t>-P-</w:t>
      </w:r>
      <w:r w:rsidR="00AA7E30" w:rsidRPr="00AA7E30">
        <w:rPr>
          <w:rFonts w:cs="Trebuchet MS"/>
          <w:w w:val="0"/>
          <w:sz w:val="16"/>
          <w:szCs w:val="16"/>
          <w:lang w:val="en-US"/>
        </w:rPr>
        <w:t>04 Procedure for Control of Records</w:t>
      </w:r>
    </w:p>
    <w:p w:rsidR="00F974E0" w:rsidRDefault="00F974E0" w:rsidP="00F974E0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F974E0" w:rsidRDefault="00635E85" w:rsidP="00F974E0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IRNAC</w:t>
      </w:r>
      <w:r w:rsidR="007D7ECD">
        <w:rPr>
          <w:rFonts w:cs="Trebuchet MS"/>
          <w:w w:val="0"/>
          <w:sz w:val="16"/>
          <w:szCs w:val="16"/>
          <w:lang w:val="en-US"/>
        </w:rPr>
        <w:t>-FR-</w:t>
      </w:r>
      <w:r w:rsidR="00565216" w:rsidRPr="00565216">
        <w:rPr>
          <w:rFonts w:cs="Trebuchet MS"/>
          <w:w w:val="0"/>
          <w:sz w:val="16"/>
          <w:szCs w:val="16"/>
          <w:lang w:val="en-US"/>
        </w:rPr>
        <w:t>10 Confidentiality and Impartiality Commitment of Committee/Board/Working Group Members</w:t>
      </w:r>
    </w:p>
    <w:p w:rsidR="00F974E0" w:rsidRDefault="00F974E0" w:rsidP="00F974E0">
      <w:pPr>
        <w:widowControl w:val="0"/>
        <w:spacing w:before="2"/>
        <w:rPr>
          <w:rFonts w:cs="Trebuchet MS"/>
          <w:w w:val="0"/>
          <w:sz w:val="19"/>
          <w:szCs w:val="19"/>
          <w:lang w:val="en-US"/>
        </w:rPr>
      </w:pPr>
    </w:p>
    <w:p w:rsidR="00F974E0" w:rsidRDefault="00F974E0" w:rsidP="00F974E0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5.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IMPLEMENTATION</w:t>
      </w:r>
    </w:p>
    <w:p w:rsidR="00F974E0" w:rsidRDefault="00F974E0" w:rsidP="00F974E0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F974E0" w:rsidRDefault="00F974E0" w:rsidP="00F974E0">
      <w:pPr>
        <w:widowControl w:val="0"/>
        <w:spacing w:before="1" w:line="276" w:lineRule="auto"/>
        <w:ind w:left="106" w:right="141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 xml:space="preserve">The accreditation system operated by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must be in line with the demands and expectations of the relevant parties; the technical criteria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 accreditation must be determined according to general and technological needs and must be in line with international developments 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standards. If required, expert committees shall provide technical expertise and specialization in order to meet the said requirements to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National Accreditation Center.</w:t>
      </w:r>
    </w:p>
    <w:p w:rsidR="00F974E0" w:rsidRDefault="00F974E0" w:rsidP="00F974E0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F974E0" w:rsidRDefault="00F974E0" w:rsidP="00F974E0">
      <w:pPr>
        <w:widowControl w:val="0"/>
        <w:tabs>
          <w:tab w:val="left" w:pos="398"/>
        </w:tabs>
        <w:ind w:left="397" w:hanging="29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5.1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Qualifications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Selection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Members</w:t>
      </w:r>
    </w:p>
    <w:p w:rsidR="00F974E0" w:rsidRDefault="00F974E0" w:rsidP="00F974E0">
      <w:pPr>
        <w:widowControl w:val="0"/>
        <w:spacing w:before="34" w:line="276" w:lineRule="auto"/>
        <w:ind w:left="106" w:right="145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 xml:space="preserve">Expert committees are of advisory nature and their members are provided from circles directly or indirectly related to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>'s activities. These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circles include the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pool of assessors/technical experts, professional organizations, organizations which represent consumers, accredited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bodies,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public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authorities,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institutes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academic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units.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Personally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active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experts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also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assigned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committees.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Members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assigned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committees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determined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selected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from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among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people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who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have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knowledge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following</w:t>
      </w:r>
      <w:r>
        <w:rPr>
          <w:rFonts w:cs="Trebuchet MS"/>
          <w:spacing w:val="1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issues,</w:t>
      </w:r>
      <w:r>
        <w:rPr>
          <w:rFonts w:cs="Trebuchet MS"/>
          <w:spacing w:val="1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capable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presenting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technical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opinions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result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their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analyses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observations:</w:t>
      </w:r>
    </w:p>
    <w:p w:rsidR="00F974E0" w:rsidRDefault="00F974E0" w:rsidP="00F974E0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ind w:left="232" w:hanging="128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Management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systems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management</w:t>
      </w:r>
      <w:r>
        <w:rPr>
          <w:rFonts w:cs="Trebuchet MS"/>
          <w:spacing w:val="2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audit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spacing w:before="34"/>
        <w:ind w:left="232" w:hanging="128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conformity</w:t>
      </w:r>
      <w:r>
        <w:rPr>
          <w:rFonts w:cs="Trebuchet MS"/>
          <w:spacing w:val="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assessment</w:t>
      </w:r>
      <w:r>
        <w:rPr>
          <w:rFonts w:cs="Trebuchet MS"/>
          <w:spacing w:val="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bodies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spacing w:before="33"/>
        <w:ind w:left="232" w:hanging="128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Conformity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assessment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services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certification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36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these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services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spacing w:before="34"/>
        <w:ind w:left="232" w:hanging="128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Product/production-related</w:t>
      </w:r>
      <w:r>
        <w:rPr>
          <w:rFonts w:cs="Trebuchet MS"/>
          <w:spacing w:val="-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issues</w:t>
      </w:r>
      <w:r>
        <w:rPr>
          <w:rFonts w:cs="Trebuchet MS"/>
          <w:spacing w:val="-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regulated</w:t>
      </w:r>
      <w:r>
        <w:rPr>
          <w:rFonts w:cs="Trebuchet MS"/>
          <w:spacing w:val="-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-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legislation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spacing w:before="34" w:line="276" w:lineRule="auto"/>
        <w:ind w:left="232" w:right="341" w:hanging="127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International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standards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technical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regulations,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areas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that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require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technical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expertise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in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fields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testing/calibration</w:t>
      </w:r>
      <w:r>
        <w:rPr>
          <w:rFonts w:cs="Trebuchet MS"/>
          <w:spacing w:val="2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and</w:t>
      </w:r>
      <w:r>
        <w:rPr>
          <w:rFonts w:cs="Trebuchet MS"/>
          <w:spacing w:val="2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laboratory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management,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ind w:left="232" w:hanging="128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International</w:t>
      </w:r>
      <w:r>
        <w:rPr>
          <w:rFonts w:cs="Trebuchet MS"/>
          <w:spacing w:val="-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-5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studies</w:t>
      </w:r>
    </w:p>
    <w:p w:rsidR="00F974E0" w:rsidRDefault="00F974E0" w:rsidP="00F974E0">
      <w:pPr>
        <w:widowControl w:val="0"/>
        <w:spacing w:before="11"/>
        <w:rPr>
          <w:rFonts w:cs="Trebuchet MS"/>
          <w:w w:val="0"/>
          <w:sz w:val="9"/>
          <w:szCs w:val="9"/>
          <w:lang w:val="en-US"/>
        </w:rPr>
      </w:pPr>
    </w:p>
    <w:p w:rsidR="00F974E0" w:rsidRDefault="00F974E0" w:rsidP="00F974E0">
      <w:pPr>
        <w:widowControl w:val="0"/>
        <w:spacing w:before="103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While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forming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committees,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spacing w:val="-1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try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ensure a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balanced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representation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 relevant</w:t>
      </w:r>
      <w:r>
        <w:rPr>
          <w:rFonts w:cs="Trebuchet MS"/>
          <w:spacing w:val="-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parties.</w:t>
      </w:r>
    </w:p>
    <w:p w:rsidR="00F974E0" w:rsidRDefault="008C6571" w:rsidP="00F974E0">
      <w:pPr>
        <w:widowControl w:val="0"/>
        <w:spacing w:before="34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 w:rsidR="00F974E0">
        <w:rPr>
          <w:rFonts w:cs="Trebuchet MS"/>
          <w:w w:val="105"/>
          <w:sz w:val="16"/>
          <w:szCs w:val="16"/>
          <w:lang w:val="en-US"/>
        </w:rPr>
        <w:t>shall</w:t>
      </w:r>
      <w:r w:rsidR="00F974E0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F974E0">
        <w:rPr>
          <w:rFonts w:cs="Trebuchet MS"/>
          <w:w w:val="105"/>
          <w:sz w:val="16"/>
          <w:szCs w:val="16"/>
          <w:lang w:val="en-US"/>
        </w:rPr>
        <w:t>maintain records</w:t>
      </w:r>
      <w:r w:rsidR="00F974E0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F974E0">
        <w:rPr>
          <w:rFonts w:cs="Trebuchet MS"/>
          <w:w w:val="105"/>
          <w:sz w:val="16"/>
          <w:szCs w:val="16"/>
          <w:lang w:val="en-US"/>
        </w:rPr>
        <w:t>of qualifications,</w:t>
      </w:r>
      <w:r w:rsidR="00F974E0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F974E0">
        <w:rPr>
          <w:rFonts w:cs="Trebuchet MS"/>
          <w:w w:val="105"/>
          <w:sz w:val="16"/>
          <w:szCs w:val="16"/>
          <w:lang w:val="en-US"/>
        </w:rPr>
        <w:t>educational background,</w:t>
      </w:r>
      <w:r w:rsidR="00F974E0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F974E0">
        <w:rPr>
          <w:rFonts w:cs="Trebuchet MS"/>
          <w:w w:val="105"/>
          <w:sz w:val="16"/>
          <w:szCs w:val="16"/>
          <w:lang w:val="en-US"/>
        </w:rPr>
        <w:t>experience and</w:t>
      </w:r>
      <w:r w:rsidR="00F974E0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F974E0">
        <w:rPr>
          <w:rFonts w:cs="Trebuchet MS"/>
          <w:w w:val="105"/>
          <w:sz w:val="16"/>
          <w:szCs w:val="16"/>
          <w:lang w:val="en-US"/>
        </w:rPr>
        <w:t>competencies</w:t>
      </w:r>
      <w:r w:rsidR="00F974E0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F974E0">
        <w:rPr>
          <w:rFonts w:cs="Trebuchet MS"/>
          <w:w w:val="105"/>
          <w:sz w:val="16"/>
          <w:szCs w:val="16"/>
          <w:lang w:val="en-US"/>
        </w:rPr>
        <w:t>of expert</w:t>
      </w:r>
      <w:r w:rsidR="00F974E0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F974E0">
        <w:rPr>
          <w:rFonts w:cs="Trebuchet MS"/>
          <w:w w:val="105"/>
          <w:sz w:val="16"/>
          <w:szCs w:val="16"/>
          <w:lang w:val="en-US"/>
        </w:rPr>
        <w:t>committee members.</w:t>
      </w:r>
    </w:p>
    <w:p w:rsidR="00F974E0" w:rsidRDefault="00F974E0" w:rsidP="00F974E0">
      <w:pPr>
        <w:widowControl w:val="0"/>
        <w:spacing w:before="9"/>
        <w:rPr>
          <w:rFonts w:cs="Trebuchet MS"/>
          <w:w w:val="0"/>
          <w:sz w:val="18"/>
          <w:szCs w:val="18"/>
          <w:lang w:val="en-US"/>
        </w:rPr>
      </w:pPr>
    </w:p>
    <w:p w:rsidR="00F974E0" w:rsidRDefault="00F974E0" w:rsidP="00F974E0">
      <w:pPr>
        <w:widowControl w:val="0"/>
        <w:tabs>
          <w:tab w:val="left" w:pos="398"/>
        </w:tabs>
        <w:ind w:left="397" w:hanging="29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5.2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Appointing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</w:t>
      </w:r>
      <w:r>
        <w:rPr>
          <w:rFonts w:cs="Trebuchet MS"/>
          <w:spacing w:val="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Members</w:t>
      </w:r>
    </w:p>
    <w:p w:rsidR="00F974E0" w:rsidRDefault="00F974E0" w:rsidP="00F974E0">
      <w:pPr>
        <w:widowControl w:val="0"/>
        <w:spacing w:before="34" w:line="276" w:lineRule="auto"/>
        <w:ind w:left="106" w:right="143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Expert  committees  shall  be  formed  for  the  fields  needed  by  the  relevant  heads  of  accredi</w:t>
      </w:r>
      <w:r w:rsidR="009354F9">
        <w:rPr>
          <w:rFonts w:cs="Trebuchet MS"/>
          <w:w w:val="105"/>
          <w:sz w:val="16"/>
          <w:szCs w:val="16"/>
          <w:lang w:val="en-US"/>
        </w:rPr>
        <w:t>tation.  The Director shall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 committee members with the recommendation of the relevant head of accreditation. An expert committee shall consist of at least 3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members,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including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chairperson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vice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chairperson.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Where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chairperson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cannot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attend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meeting,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vice</w:t>
      </w:r>
      <w:r>
        <w:rPr>
          <w:rFonts w:cs="Trebuchet MS"/>
          <w:spacing w:val="1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chairperson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 chair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Alternate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members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designated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lastRenderedPageBreak/>
        <w:t>committee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members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case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need.</w:t>
      </w:r>
    </w:p>
    <w:p w:rsidR="00F974E0" w:rsidRDefault="00F974E0" w:rsidP="00F974E0">
      <w:pPr>
        <w:widowControl w:val="0"/>
        <w:spacing w:before="11"/>
        <w:rPr>
          <w:rFonts w:cs="Trebuchet MS"/>
          <w:w w:val="0"/>
          <w:sz w:val="18"/>
          <w:szCs w:val="18"/>
          <w:lang w:val="en-US"/>
        </w:rPr>
      </w:pPr>
    </w:p>
    <w:p w:rsidR="00F974E0" w:rsidRDefault="00F974E0" w:rsidP="00F974E0">
      <w:pPr>
        <w:widowControl w:val="0"/>
        <w:spacing w:line="276" w:lineRule="auto"/>
        <w:ind w:left="106" w:right="146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 xml:space="preserve">As expert committee members may have access to information and confidential documents of a body accredited by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when necessary, 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members shall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sign a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Confidentiality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 Impartiality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Commitment.</w:t>
      </w:r>
    </w:p>
    <w:p w:rsidR="00F974E0" w:rsidRDefault="00F974E0" w:rsidP="00F974E0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F974E0" w:rsidRDefault="00F974E0" w:rsidP="00F974E0">
      <w:pPr>
        <w:widowControl w:val="0"/>
        <w:tabs>
          <w:tab w:val="left" w:pos="398"/>
        </w:tabs>
        <w:ind w:left="397" w:hanging="29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5.3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Meeting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Operation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Principles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Committees</w:t>
      </w:r>
    </w:p>
    <w:p w:rsidR="00F974E0" w:rsidRDefault="00F974E0" w:rsidP="00F974E0">
      <w:pPr>
        <w:widowControl w:val="0"/>
        <w:spacing w:before="34" w:line="276" w:lineRule="auto"/>
        <w:ind w:left="106" w:right="14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 chairperson and vice chairperson of expert committees shall be elected from among the members by majority vote. Communication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between expert committees and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 be provided by a</w:t>
      </w:r>
      <w:r w:rsidR="00E92B8D">
        <w:rPr>
          <w:rFonts w:cs="Trebuchet MS"/>
          <w:w w:val="105"/>
          <w:sz w:val="16"/>
          <w:szCs w:val="16"/>
          <w:lang w:val="en-US"/>
        </w:rPr>
        <w:t>n</w:t>
      </w:r>
      <w:r>
        <w:rPr>
          <w:rFonts w:cs="Trebuchet MS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representative appointed by the relevant head of accreditation. A reporter,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among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committee  members,  shall  carry  out  the  secretariat  services  of  the  committee.  </w:t>
      </w:r>
      <w:r w:rsidR="00E92B8D">
        <w:rPr>
          <w:rFonts w:cs="Trebuchet MS"/>
          <w:w w:val="105"/>
          <w:sz w:val="16"/>
          <w:szCs w:val="16"/>
          <w:lang w:val="en-US"/>
        </w:rPr>
        <w:t>The committee reporter shall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take meeting minutes to record issues discussed and opinions expressed during the meeting. The head of accreditation shall determine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 place and agenda of the expert committee after taking the opinions of the committee members, and the relevant head 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invite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members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meeting.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also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held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using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remote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access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tools.</w:t>
      </w:r>
    </w:p>
    <w:p w:rsidR="00F974E0" w:rsidRDefault="00F974E0" w:rsidP="00F974E0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F974E0" w:rsidRDefault="00F974E0" w:rsidP="008F28B4">
      <w:pPr>
        <w:widowControl w:val="0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spacing w:val="2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representative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notify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agenda,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place,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date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time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members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letter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at</w:t>
      </w:r>
      <w:r w:rsidR="008F28B4">
        <w:rPr>
          <w:rFonts w:cs="Trebuchet MS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least 15 days before the scheduled meeting date, and the committee shall convene with the participation of at least half of the members.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When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scheduled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postponed,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representative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announce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date,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place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time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new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meeting.</w:t>
      </w:r>
    </w:p>
    <w:p w:rsidR="00F974E0" w:rsidRDefault="00F974E0" w:rsidP="00F974E0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F974E0" w:rsidRDefault="00F974E0" w:rsidP="00F974E0">
      <w:pPr>
        <w:widowControl w:val="0"/>
        <w:spacing w:line="276" w:lineRule="auto"/>
        <w:ind w:left="106" w:right="144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The expert committee meetings shall be conducted according to the meeting agenda. While creating the meeting agenda, the status of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activities which were decided to be carried out in the previous meeting and the specified items shall be taken into account. Where there is a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 for experts for the agenda items, experts may be temporarily assigned by the relevant head of accreditation at the meeting in question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they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may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proposed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General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Secretary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appointed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members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permanent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assignment.</w:t>
      </w:r>
    </w:p>
    <w:p w:rsidR="00F974E0" w:rsidRDefault="00F974E0" w:rsidP="00F974E0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F974E0" w:rsidRDefault="00F974E0" w:rsidP="00F974E0">
      <w:pPr>
        <w:widowControl w:val="0"/>
        <w:spacing w:line="276" w:lineRule="auto"/>
        <w:ind w:left="106" w:right="141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If notified before a meeting, an alternate member, if appointed, shall attend in place of a member who has an excuse not to attend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meeting. In meetings, if members of a committee are assigned to conduct any work within a certain period, the chairperson of the relevant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expert committee shall be responsible for the timely completion of these works. In cases where a meeting is not required, the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representative concerned with the expert committee shall provide the necessary coordination, when deemed necessary, to exchange views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with each other in writing. The expert committee shall respond to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>'s request for opinions through the relevant committee chairperson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within 15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days,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if 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period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has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not been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defined,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 communicate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response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</w:p>
    <w:p w:rsidR="00F974E0" w:rsidRDefault="00F974E0" w:rsidP="00F974E0">
      <w:pPr>
        <w:widowControl w:val="0"/>
        <w:spacing w:before="1"/>
        <w:rPr>
          <w:rFonts w:cs="Trebuchet MS"/>
          <w:w w:val="0"/>
          <w:sz w:val="16"/>
          <w:szCs w:val="16"/>
          <w:lang w:val="en-US"/>
        </w:rPr>
      </w:pPr>
    </w:p>
    <w:p w:rsidR="00F974E0" w:rsidRDefault="00F974E0" w:rsidP="00F974E0">
      <w:pPr>
        <w:widowControl w:val="0"/>
        <w:spacing w:line="276" w:lineRule="auto"/>
        <w:ind w:left="106" w:right="144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Decisions taken in committee meetings are of advisory nature and taken by majority vote. Each member is entitled to one vote. When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necessary, members who do not agree with the decisions taken by the expert committee and that are advisory, write a letter stating their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reservations with their justifications.</w:t>
      </w:r>
    </w:p>
    <w:p w:rsidR="00F974E0" w:rsidRDefault="00F974E0" w:rsidP="00F974E0">
      <w:pPr>
        <w:widowControl w:val="0"/>
        <w:spacing w:before="11"/>
        <w:rPr>
          <w:rFonts w:cs="Trebuchet MS"/>
          <w:w w:val="0"/>
          <w:sz w:val="15"/>
          <w:szCs w:val="15"/>
          <w:lang w:val="en-US"/>
        </w:rPr>
      </w:pPr>
    </w:p>
    <w:p w:rsidR="00F974E0" w:rsidRDefault="00F974E0" w:rsidP="00F974E0">
      <w:pPr>
        <w:widowControl w:val="0"/>
        <w:spacing w:line="276" w:lineRule="auto"/>
        <w:ind w:left="106" w:right="142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At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last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meeting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each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year,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prepare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general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work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program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next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year.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This</w:t>
      </w:r>
      <w:r>
        <w:rPr>
          <w:rFonts w:cs="Trebuchet MS"/>
          <w:spacing w:val="36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program</w:t>
      </w:r>
      <w:r>
        <w:rPr>
          <w:rFonts w:cs="Trebuchet MS"/>
          <w:spacing w:val="3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shall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organized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taking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consideration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demands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from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stakeholders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expectations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from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DC6528">
        <w:rPr>
          <w:rFonts w:cs="Trebuchet MS"/>
          <w:w w:val="105"/>
          <w:sz w:val="16"/>
          <w:szCs w:val="16"/>
          <w:lang w:val="en-US"/>
        </w:rPr>
        <w:t>expert committee (</w:t>
      </w:r>
      <w:r>
        <w:rPr>
          <w:rFonts w:cs="Trebuchet MS"/>
          <w:w w:val="105"/>
          <w:sz w:val="16"/>
          <w:szCs w:val="16"/>
          <w:lang w:val="en-US"/>
        </w:rPr>
        <w:t>guide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documents, interpretation of some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standards etc.) in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 accreditation areas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 xml:space="preserve">where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operates.</w:t>
      </w:r>
    </w:p>
    <w:p w:rsidR="00F974E0" w:rsidRDefault="00F974E0" w:rsidP="00F974E0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F974E0" w:rsidRDefault="00F974E0" w:rsidP="00F974E0">
      <w:pPr>
        <w:widowControl w:val="0"/>
        <w:tabs>
          <w:tab w:val="left" w:pos="398"/>
        </w:tabs>
        <w:ind w:left="397" w:hanging="292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5.4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Duties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Committees</w:t>
      </w:r>
    </w:p>
    <w:p w:rsidR="00F974E0" w:rsidRDefault="00F974E0" w:rsidP="00F974E0">
      <w:pPr>
        <w:widowControl w:val="0"/>
        <w:spacing w:before="33" w:line="276" w:lineRule="auto"/>
        <w:ind w:left="106" w:right="146"/>
        <w:jc w:val="both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committees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may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assigned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prepare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policies,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provide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opinions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technical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consultancy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spacing w:val="27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regarding</w:t>
      </w:r>
      <w:r>
        <w:rPr>
          <w:rFonts w:cs="Trebuchet MS"/>
          <w:spacing w:val="2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2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following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issues:</w:t>
      </w:r>
    </w:p>
    <w:p w:rsidR="00F974E0" w:rsidRDefault="00F974E0" w:rsidP="00F974E0">
      <w:pPr>
        <w:widowControl w:val="0"/>
        <w:rPr>
          <w:rFonts w:cs="Trebuchet MS"/>
          <w:w w:val="0"/>
          <w:sz w:val="16"/>
          <w:szCs w:val="16"/>
          <w:lang w:val="en-US"/>
        </w:rPr>
      </w:pPr>
    </w:p>
    <w:p w:rsidR="00F974E0" w:rsidRDefault="00F974E0" w:rsidP="007D7ECD">
      <w:pPr>
        <w:widowControl w:val="0"/>
        <w:numPr>
          <w:ilvl w:val="0"/>
          <w:numId w:val="2"/>
        </w:numPr>
        <w:tabs>
          <w:tab w:val="left" w:pos="233"/>
        </w:tabs>
        <w:spacing w:line="276" w:lineRule="auto"/>
        <w:ind w:left="232" w:right="291" w:hanging="127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Presenting opinions during the determination and review of special technical criteria which establish the effectiveness and stability of the</w:t>
      </w:r>
      <w:r>
        <w:rPr>
          <w:rFonts w:cs="Trebuchet MS"/>
          <w:spacing w:val="-4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 services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provided by</w:t>
      </w:r>
      <w:r w:rsidR="007D7ECD">
        <w:rPr>
          <w:rFonts w:cs="Trebuchet MS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w w:val="105"/>
          <w:sz w:val="16"/>
          <w:szCs w:val="16"/>
          <w:lang w:val="en-US"/>
        </w:rPr>
        <w:t>IRNAC</w:t>
      </w:r>
      <w:r>
        <w:rPr>
          <w:rFonts w:cs="Trebuchet MS"/>
          <w:w w:val="105"/>
          <w:sz w:val="16"/>
          <w:szCs w:val="16"/>
          <w:lang w:val="en-US"/>
        </w:rPr>
        <w:t>,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spacing w:line="276" w:lineRule="auto"/>
        <w:ind w:left="232" w:right="761" w:hanging="127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Evaluating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applicability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special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procedures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based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provision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services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presenting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opinions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these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matters,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spacing w:before="1"/>
        <w:ind w:left="232" w:hanging="128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Presenting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opinions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-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determination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qualification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criteria</w:t>
      </w:r>
      <w:r>
        <w:rPr>
          <w:rFonts w:cs="Trebuchet MS"/>
          <w:spacing w:val="-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for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assessors</w:t>
      </w:r>
      <w:r>
        <w:rPr>
          <w:rFonts w:cs="Trebuchet MS"/>
          <w:spacing w:val="-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technical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experts,</w:t>
      </w:r>
      <w:r>
        <w:rPr>
          <w:rFonts w:cs="Trebuchet MS"/>
          <w:spacing w:val="-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if</w:t>
      </w:r>
      <w:r>
        <w:rPr>
          <w:rFonts w:cs="Trebuchet MS"/>
          <w:spacing w:val="-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needed,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spacing w:before="33"/>
        <w:ind w:left="232" w:hanging="128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Making</w:t>
      </w:r>
      <w:r>
        <w:rPr>
          <w:rFonts w:cs="Trebuchet MS"/>
          <w:spacing w:val="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suggestions,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when</w:t>
      </w:r>
      <w:r>
        <w:rPr>
          <w:rFonts w:cs="Trebuchet MS"/>
          <w:spacing w:val="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necessary,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sources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from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which</w:t>
      </w:r>
      <w:r>
        <w:rPr>
          <w:rFonts w:cs="Trebuchet MS"/>
          <w:spacing w:val="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assessors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assessor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candidates</w:t>
      </w:r>
      <w:r>
        <w:rPr>
          <w:rFonts w:cs="Trebuchet MS"/>
          <w:spacing w:val="9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will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be</w:t>
      </w:r>
      <w:r>
        <w:rPr>
          <w:rFonts w:cs="Trebuchet MS"/>
          <w:spacing w:val="10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procured,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spacing w:before="34" w:line="276" w:lineRule="auto"/>
        <w:ind w:left="232" w:right="504" w:hanging="127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Presenting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opinions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requirements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inter-laboratory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comparison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measurements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proficiency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tests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lastRenderedPageBreak/>
        <w:t>which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laboratories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should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attend,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spacing w:before="1" w:line="276" w:lineRule="auto"/>
        <w:ind w:left="232" w:right="987" w:hanging="127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Providing support to the relevant heads of accreditation for the preparation of guidelines and implementation documents for the</w:t>
      </w:r>
      <w:r>
        <w:rPr>
          <w:rFonts w:cs="Trebuchet MS"/>
          <w:spacing w:val="-4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assessment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conformity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assessment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bodies,</w:t>
      </w:r>
    </w:p>
    <w:p w:rsidR="00F974E0" w:rsidRDefault="00F974E0" w:rsidP="007D7ECD">
      <w:pPr>
        <w:widowControl w:val="0"/>
        <w:numPr>
          <w:ilvl w:val="0"/>
          <w:numId w:val="2"/>
        </w:numPr>
        <w:tabs>
          <w:tab w:val="left" w:pos="233"/>
        </w:tabs>
        <w:spacing w:line="276" w:lineRule="auto"/>
        <w:ind w:left="232" w:right="420" w:hanging="127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Conducting research on the effects of APAC and other international implementations on matters related to accreditation and conformity</w:t>
      </w:r>
      <w:r>
        <w:rPr>
          <w:rFonts w:cs="Trebuchet MS"/>
          <w:spacing w:val="-48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assessment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providing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feedback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to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spacing w:val="1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about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results,</w:t>
      </w:r>
    </w:p>
    <w:p w:rsidR="00F974E0" w:rsidRDefault="00F974E0" w:rsidP="00F974E0">
      <w:pPr>
        <w:widowControl w:val="0"/>
        <w:numPr>
          <w:ilvl w:val="0"/>
          <w:numId w:val="2"/>
        </w:numPr>
        <w:tabs>
          <w:tab w:val="left" w:pos="233"/>
        </w:tabs>
        <w:ind w:left="232" w:hanging="128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Conducting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reporting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analyses,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research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development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studies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on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matters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requested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by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the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relevant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head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4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accreditation,</w:t>
      </w:r>
    </w:p>
    <w:p w:rsidR="00F974E0" w:rsidRDefault="00F974E0" w:rsidP="007D7ECD">
      <w:pPr>
        <w:widowControl w:val="0"/>
        <w:numPr>
          <w:ilvl w:val="0"/>
          <w:numId w:val="2"/>
        </w:numPr>
        <w:tabs>
          <w:tab w:val="left" w:pos="233"/>
        </w:tabs>
        <w:spacing w:before="34"/>
        <w:ind w:left="232" w:hanging="128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If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assigned,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representing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 w:rsidR="008C6571">
        <w:rPr>
          <w:rFonts w:cs="Trebuchet MS"/>
          <w:spacing w:val="3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international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technical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working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groups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3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committees.</w:t>
      </w:r>
    </w:p>
    <w:p w:rsidR="00F974E0" w:rsidRDefault="00F974E0" w:rsidP="00F974E0">
      <w:pPr>
        <w:widowControl w:val="0"/>
        <w:spacing w:before="11"/>
        <w:rPr>
          <w:rFonts w:cs="Trebuchet MS"/>
          <w:w w:val="0"/>
          <w:sz w:val="9"/>
          <w:szCs w:val="9"/>
          <w:lang w:val="en-US"/>
        </w:rPr>
      </w:pPr>
    </w:p>
    <w:p w:rsidR="00F974E0" w:rsidRDefault="00F974E0" w:rsidP="00F974E0">
      <w:pPr>
        <w:widowControl w:val="0"/>
        <w:tabs>
          <w:tab w:val="left" w:pos="758"/>
        </w:tabs>
        <w:spacing w:before="103"/>
        <w:ind w:left="757" w:hanging="292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4"/>
          <w:sz w:val="16"/>
          <w:szCs w:val="16"/>
          <w:lang w:val="en-US"/>
        </w:rPr>
        <w:t>5.5</w:t>
      </w:r>
      <w:r>
        <w:rPr>
          <w:rFonts w:cs="Trebuchet MS"/>
          <w:w w:val="104"/>
          <w:sz w:val="16"/>
          <w:szCs w:val="16"/>
          <w:lang w:val="en-US"/>
        </w:rPr>
        <w:tab/>
      </w:r>
      <w:r>
        <w:rPr>
          <w:rFonts w:cs="Trebuchet MS"/>
          <w:w w:val="105"/>
          <w:sz w:val="16"/>
          <w:szCs w:val="16"/>
          <w:lang w:val="en-US"/>
        </w:rPr>
        <w:t>Decisions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of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Expert</w:t>
      </w:r>
      <w:r>
        <w:rPr>
          <w:rFonts w:cs="Trebuchet MS"/>
          <w:spacing w:val="7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Committees</w:t>
      </w:r>
    </w:p>
    <w:p w:rsidR="00F974E0" w:rsidRDefault="00F974E0" w:rsidP="00F974E0">
      <w:pPr>
        <w:widowControl w:val="0"/>
        <w:spacing w:before="34" w:line="276" w:lineRule="auto"/>
        <w:ind w:left="46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head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accreditation</w:t>
      </w:r>
      <w:r>
        <w:rPr>
          <w:rFonts w:cs="Trebuchet MS"/>
          <w:spacing w:val="3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shall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record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decisions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taken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by</w:t>
      </w:r>
      <w:r>
        <w:rPr>
          <w:rFonts w:cs="Trebuchet MS"/>
          <w:spacing w:val="3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expert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committees.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Decisions,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if</w:t>
      </w:r>
      <w:r>
        <w:rPr>
          <w:rFonts w:cs="Trebuchet MS"/>
          <w:spacing w:val="38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deemed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necessary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by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the</w:t>
      </w:r>
      <w:r>
        <w:rPr>
          <w:rFonts w:cs="Trebuchet MS"/>
          <w:spacing w:val="37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relevant</w:t>
      </w:r>
      <w:r>
        <w:rPr>
          <w:rFonts w:cs="Trebuchet MS"/>
          <w:spacing w:val="1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head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of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accreditation,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may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be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published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on</w:t>
      </w:r>
      <w:r>
        <w:rPr>
          <w:rFonts w:cs="Trebuchet MS"/>
          <w:spacing w:val="4"/>
          <w:w w:val="0"/>
          <w:sz w:val="16"/>
          <w:szCs w:val="16"/>
          <w:lang w:val="en-US"/>
        </w:rPr>
        <w:t xml:space="preserve"> </w:t>
      </w:r>
      <w:r w:rsidR="008C6571">
        <w:rPr>
          <w:rFonts w:cs="Trebuchet MS"/>
          <w:spacing w:val="4"/>
          <w:w w:val="0"/>
          <w:sz w:val="16"/>
          <w:szCs w:val="16"/>
          <w:lang w:val="en-US"/>
        </w:rPr>
        <w:t>IRNAC</w:t>
      </w:r>
      <w:r>
        <w:rPr>
          <w:rFonts w:cs="Trebuchet MS"/>
          <w:w w:val="0"/>
          <w:sz w:val="16"/>
          <w:szCs w:val="16"/>
          <w:lang w:val="en-US"/>
        </w:rPr>
        <w:t>'s</w:t>
      </w:r>
      <w:r>
        <w:rPr>
          <w:rFonts w:cs="Trebuchet MS"/>
          <w:spacing w:val="5"/>
          <w:w w:val="0"/>
          <w:sz w:val="16"/>
          <w:szCs w:val="16"/>
          <w:lang w:val="en-US"/>
        </w:rPr>
        <w:t xml:space="preserve"> </w:t>
      </w:r>
      <w:r>
        <w:rPr>
          <w:rFonts w:cs="Trebuchet MS"/>
          <w:w w:val="0"/>
          <w:sz w:val="16"/>
          <w:szCs w:val="16"/>
          <w:lang w:val="en-US"/>
        </w:rPr>
        <w:t>website.</w:t>
      </w:r>
    </w:p>
    <w:p w:rsidR="00F974E0" w:rsidRDefault="00F974E0" w:rsidP="00F974E0">
      <w:pPr>
        <w:widowControl w:val="0"/>
        <w:spacing w:before="3"/>
        <w:rPr>
          <w:rFonts w:cs="Trebuchet MS"/>
          <w:w w:val="0"/>
          <w:sz w:val="16"/>
          <w:szCs w:val="16"/>
          <w:lang w:val="en-US"/>
        </w:rPr>
      </w:pPr>
    </w:p>
    <w:p w:rsidR="00F974E0" w:rsidRDefault="00F974E0" w:rsidP="00F974E0">
      <w:pPr>
        <w:pStyle w:val="Balk1"/>
        <w:widowControl w:val="0"/>
        <w:tabs>
          <w:tab w:val="left" w:pos="507"/>
        </w:tabs>
        <w:ind w:left="506" w:hanging="251"/>
        <w:rPr>
          <w:rFonts w:cs="Trebuchet MS"/>
          <w:b/>
          <w:bCs/>
          <w:w w:val="0"/>
          <w:sz w:val="19"/>
          <w:szCs w:val="19"/>
          <w:lang w:val="en-US"/>
        </w:rPr>
      </w:pPr>
      <w:r>
        <w:rPr>
          <w:rFonts w:cs="Trebuchet MS"/>
          <w:b/>
          <w:bCs/>
          <w:w w:val="104"/>
          <w:sz w:val="19"/>
          <w:szCs w:val="19"/>
          <w:lang w:val="en-US"/>
        </w:rPr>
        <w:t>6.</w:t>
      </w:r>
      <w:r>
        <w:rPr>
          <w:rFonts w:cs="Trebuchet MS"/>
          <w:b/>
          <w:bCs/>
          <w:w w:val="104"/>
          <w:sz w:val="19"/>
          <w:szCs w:val="19"/>
          <w:lang w:val="en-US"/>
        </w:rPr>
        <w:tab/>
      </w:r>
      <w:r>
        <w:rPr>
          <w:rFonts w:cs="Trebuchet MS"/>
          <w:b/>
          <w:bCs/>
          <w:w w:val="115"/>
          <w:sz w:val="19"/>
          <w:szCs w:val="19"/>
          <w:lang w:val="en-US"/>
        </w:rPr>
        <w:t>AUTHORITY</w:t>
      </w:r>
      <w:r>
        <w:rPr>
          <w:rFonts w:cs="Trebuchet MS"/>
          <w:b/>
          <w:bCs/>
          <w:spacing w:val="-12"/>
          <w:w w:val="115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5"/>
          <w:sz w:val="19"/>
          <w:szCs w:val="19"/>
          <w:lang w:val="en-US"/>
        </w:rPr>
        <w:t>AND</w:t>
      </w:r>
      <w:r>
        <w:rPr>
          <w:rFonts w:cs="Trebuchet MS"/>
          <w:b/>
          <w:bCs/>
          <w:spacing w:val="-12"/>
          <w:w w:val="115"/>
          <w:sz w:val="19"/>
          <w:szCs w:val="19"/>
          <w:lang w:val="en-US"/>
        </w:rPr>
        <w:t xml:space="preserve"> </w:t>
      </w:r>
      <w:r>
        <w:rPr>
          <w:rFonts w:cs="Trebuchet MS"/>
          <w:b/>
          <w:bCs/>
          <w:w w:val="115"/>
          <w:sz w:val="19"/>
          <w:szCs w:val="19"/>
          <w:lang w:val="en-US"/>
        </w:rPr>
        <w:t>RESPONSIBILITIES</w:t>
      </w:r>
    </w:p>
    <w:p w:rsidR="00F974E0" w:rsidRDefault="00F974E0" w:rsidP="00F974E0">
      <w:pPr>
        <w:widowControl w:val="0"/>
        <w:rPr>
          <w:rFonts w:cs="Trebuchet MS"/>
          <w:b/>
          <w:bCs/>
          <w:w w:val="0"/>
          <w:sz w:val="19"/>
          <w:szCs w:val="19"/>
          <w:lang w:val="en-US"/>
        </w:rPr>
      </w:pPr>
    </w:p>
    <w:p w:rsidR="00F974E0" w:rsidRDefault="00F974E0" w:rsidP="00F974E0">
      <w:pPr>
        <w:widowControl w:val="0"/>
        <w:spacing w:before="1"/>
        <w:ind w:left="106"/>
        <w:rPr>
          <w:rFonts w:cs="Trebuchet MS"/>
          <w:w w:val="0"/>
          <w:sz w:val="16"/>
          <w:szCs w:val="16"/>
          <w:lang w:val="en-US"/>
        </w:rPr>
      </w:pPr>
      <w:r>
        <w:rPr>
          <w:rFonts w:cs="Trebuchet MS"/>
          <w:w w:val="105"/>
          <w:sz w:val="16"/>
          <w:szCs w:val="16"/>
          <w:lang w:val="en-US"/>
        </w:rPr>
        <w:t>Authority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and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responsibilities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are</w:t>
      </w:r>
      <w:r>
        <w:rPr>
          <w:rFonts w:cs="Trebuchet MS"/>
          <w:spacing w:val="1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described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>
        <w:rPr>
          <w:rFonts w:cs="Trebuchet MS"/>
          <w:w w:val="105"/>
          <w:sz w:val="16"/>
          <w:szCs w:val="16"/>
          <w:lang w:val="en-US"/>
        </w:rPr>
        <w:t>in</w:t>
      </w:r>
      <w:r>
        <w:rPr>
          <w:rFonts w:cs="Trebuchet MS"/>
          <w:spacing w:val="2"/>
          <w:w w:val="105"/>
          <w:sz w:val="16"/>
          <w:szCs w:val="16"/>
          <w:lang w:val="en-US"/>
        </w:rPr>
        <w:t xml:space="preserve"> </w:t>
      </w:r>
      <w:r w:rsidR="00635E85">
        <w:rPr>
          <w:rFonts w:cs="Trebuchet MS"/>
          <w:spacing w:val="2"/>
          <w:w w:val="105"/>
          <w:sz w:val="16"/>
          <w:szCs w:val="16"/>
          <w:lang w:val="en-US"/>
        </w:rPr>
        <w:t>IRNAC</w:t>
      </w:r>
      <w:r w:rsidR="007D7ECD">
        <w:rPr>
          <w:rFonts w:cs="Trebuchet MS"/>
          <w:spacing w:val="2"/>
          <w:w w:val="105"/>
          <w:sz w:val="16"/>
          <w:szCs w:val="16"/>
          <w:lang w:val="en-US"/>
        </w:rPr>
        <w:t>-G-</w:t>
      </w:r>
      <w:r w:rsidR="00770C9A" w:rsidRPr="00770C9A">
        <w:rPr>
          <w:rFonts w:cs="Trebuchet MS"/>
          <w:spacing w:val="2"/>
          <w:w w:val="105"/>
          <w:sz w:val="16"/>
          <w:szCs w:val="16"/>
          <w:lang w:val="en-US"/>
        </w:rPr>
        <w:t>34 Job Description and Organization Chart Guide</w:t>
      </w:r>
      <w:r>
        <w:rPr>
          <w:rFonts w:cs="Trebuchet MS"/>
          <w:w w:val="105"/>
          <w:sz w:val="16"/>
          <w:szCs w:val="16"/>
          <w:lang w:val="en-US"/>
        </w:rPr>
        <w:t>.</w:t>
      </w:r>
    </w:p>
    <w:p w:rsidR="00F974E0" w:rsidRDefault="00F974E0" w:rsidP="00F974E0">
      <w:pPr>
        <w:spacing w:after="200" w:line="276" w:lineRule="auto"/>
        <w:rPr>
          <w:rFonts w:ascii="Calibri" w:hAnsi="Calibri" w:cs="Calibri"/>
          <w:w w:val="0"/>
          <w:sz w:val="22"/>
          <w:szCs w:val="22"/>
        </w:rPr>
      </w:pPr>
    </w:p>
    <w:p w:rsidR="00F75F49" w:rsidRDefault="00F75F49"/>
    <w:sectPr w:rsidR="00F75F49" w:rsidSect="00F124F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B0" w:rsidRDefault="001B5DB0" w:rsidP="00F974E0">
      <w:r>
        <w:separator/>
      </w:r>
    </w:p>
  </w:endnote>
  <w:endnote w:type="continuationSeparator" w:id="0">
    <w:p w:rsidR="001B5DB0" w:rsidRDefault="001B5DB0" w:rsidP="00F9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88241"/>
      <w:docPartObj>
        <w:docPartGallery w:val="Page Numbers (Bottom of Page)"/>
        <w:docPartUnique/>
      </w:docPartObj>
    </w:sdtPr>
    <w:sdtEndPr/>
    <w:sdtContent>
      <w:p w:rsidR="00340A81" w:rsidRDefault="00340A8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45">
          <w:rPr>
            <w:noProof/>
          </w:rPr>
          <w:t>1</w:t>
        </w:r>
        <w:r>
          <w:fldChar w:fldCharType="end"/>
        </w:r>
      </w:p>
    </w:sdtContent>
  </w:sdt>
  <w:p w:rsidR="00340A81" w:rsidRPr="00340A81" w:rsidRDefault="004E0B6E">
    <w:pPr>
      <w:pStyle w:val="AltBilgi"/>
      <w:rPr>
        <w:sz w:val="20"/>
        <w:szCs w:val="20"/>
      </w:rPr>
    </w:pPr>
    <w:r>
      <w:rPr>
        <w:sz w:val="20"/>
        <w:szCs w:val="20"/>
      </w:rPr>
      <w:t>IRNAC-P-13.01/04/2023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B0" w:rsidRDefault="001B5DB0" w:rsidP="00F974E0">
      <w:r>
        <w:separator/>
      </w:r>
    </w:p>
  </w:footnote>
  <w:footnote w:type="continuationSeparator" w:id="0">
    <w:p w:rsidR="001B5DB0" w:rsidRDefault="001B5DB0" w:rsidP="00F9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18" w:type="dxa"/>
      <w:tblLook w:val="04A0" w:firstRow="1" w:lastRow="0" w:firstColumn="1" w:lastColumn="0" w:noHBand="0" w:noVBand="1"/>
    </w:tblPr>
    <w:tblGrid>
      <w:gridCol w:w="1843"/>
      <w:gridCol w:w="5367"/>
      <w:gridCol w:w="1137"/>
      <w:gridCol w:w="1367"/>
    </w:tblGrid>
    <w:tr w:rsidR="00CB3227" w:rsidRPr="00CB3227" w:rsidTr="004E0B6E">
      <w:trPr>
        <w:trHeight w:val="144"/>
      </w:trPr>
      <w:tc>
        <w:tcPr>
          <w:tcW w:w="1844" w:type="dxa"/>
          <w:vMerge w:val="restart"/>
        </w:tcPr>
        <w:p w:rsidR="00CB3227" w:rsidRPr="00CB3227" w:rsidRDefault="004E0B6E" w:rsidP="00CB3227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  <w:r w:rsidRPr="0085007F">
            <w:rPr>
              <w:noProof/>
            </w:rPr>
            <w:drawing>
              <wp:inline distT="0" distB="0" distL="0" distR="0" wp14:anchorId="2B9BB4BE" wp14:editId="0F71A9E7">
                <wp:extent cx="1025525" cy="874395"/>
                <wp:effectExtent l="0" t="0" r="3175" b="1905"/>
                <wp:docPr id="1" name="Resim 1" descr="C:\Users\sevda\OneDrive\Masaüstü\IRNAC LOGO - Kop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vda\OneDrive\Masaüstü\IRNAC LOGO - Kopy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B3227" w:rsidRPr="00CB3227" w:rsidRDefault="00CB3227" w:rsidP="00CB3227">
          <w:pPr>
            <w:rPr>
              <w:rFonts w:ascii="DejaVu Sans Condensed" w:eastAsia="Courier New" w:hAnsi="DejaVu Sans Condensed"/>
              <w:lang w:val="en-US"/>
            </w:rPr>
          </w:pPr>
        </w:p>
        <w:p w:rsidR="00CB3227" w:rsidRPr="00CB3227" w:rsidRDefault="00CB3227" w:rsidP="00CB3227">
          <w:pPr>
            <w:jc w:val="center"/>
            <w:rPr>
              <w:rFonts w:ascii="DejaVu Sans Condensed" w:eastAsia="Courier New" w:hAnsi="DejaVu Sans Condensed"/>
              <w:lang w:val="en-US"/>
            </w:rPr>
          </w:pPr>
        </w:p>
      </w:tc>
      <w:tc>
        <w:tcPr>
          <w:tcW w:w="5591" w:type="dxa"/>
          <w:vMerge w:val="restart"/>
        </w:tcPr>
        <w:p w:rsidR="00CB3227" w:rsidRDefault="004E0B6E" w:rsidP="00CB3227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IRNAC</w:t>
          </w:r>
          <w:r w:rsidR="00CB3227" w:rsidRPr="00CB3227">
            <w:rPr>
              <w:rFonts w:ascii="Verdana" w:hAnsi="Verdana"/>
              <w:b/>
            </w:rPr>
            <w:t>.</w:t>
          </w:r>
        </w:p>
        <w:p w:rsidR="004E0B6E" w:rsidRPr="00CB3227" w:rsidRDefault="004E0B6E" w:rsidP="00CB3227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  <w:p w:rsidR="00CB3227" w:rsidRPr="00CB3227" w:rsidRDefault="00FF2BB0" w:rsidP="002809D3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  <w:sz w:val="28"/>
              <w:szCs w:val="28"/>
            </w:rPr>
          </w:pPr>
          <w:r w:rsidRPr="002809D3">
            <w:rPr>
              <w:rFonts w:ascii="DejaVu Sans Condensed" w:eastAsia="Courier New" w:hAnsi="DejaVu Sans Condensed"/>
              <w:b/>
              <w:sz w:val="26"/>
              <w:szCs w:val="28"/>
            </w:rPr>
            <w:t>Procedure for Establishment, Operation Rules and Prin</w:t>
          </w:r>
          <w:r w:rsidR="002809D3" w:rsidRPr="002809D3">
            <w:rPr>
              <w:rFonts w:ascii="DejaVu Sans Condensed" w:eastAsia="Courier New" w:hAnsi="DejaVu Sans Condensed"/>
              <w:b/>
              <w:sz w:val="26"/>
              <w:szCs w:val="28"/>
            </w:rPr>
            <w:t>ciples of IRNAC</w:t>
          </w:r>
          <w:r w:rsidRPr="002809D3">
            <w:rPr>
              <w:rFonts w:ascii="DejaVu Sans Condensed" w:eastAsia="Courier New" w:hAnsi="DejaVu Sans Condensed"/>
              <w:b/>
              <w:sz w:val="26"/>
              <w:szCs w:val="28"/>
            </w:rPr>
            <w:t xml:space="preserve"> Expert Committees</w:t>
          </w:r>
        </w:p>
      </w:tc>
      <w:tc>
        <w:tcPr>
          <w:tcW w:w="1137" w:type="dxa"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r w:rsidRPr="00CB3227">
            <w:rPr>
              <w:rFonts w:ascii="Verdana" w:hAnsi="Verdana"/>
              <w:b/>
              <w:sz w:val="16"/>
              <w:szCs w:val="16"/>
            </w:rPr>
            <w:t>Document No:</w:t>
          </w:r>
        </w:p>
      </w:tc>
      <w:tc>
        <w:tcPr>
          <w:tcW w:w="1368" w:type="dxa"/>
        </w:tcPr>
        <w:p w:rsidR="00CB3227" w:rsidRPr="00CB3227" w:rsidRDefault="004E0B6E" w:rsidP="00CB3227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IRNAC</w:t>
          </w:r>
          <w:r w:rsidR="00CB3227">
            <w:rPr>
              <w:rFonts w:ascii="Verdana" w:hAnsi="Verdana"/>
              <w:b/>
              <w:sz w:val="16"/>
              <w:szCs w:val="16"/>
            </w:rPr>
            <w:t>-P-</w:t>
          </w:r>
          <w:r w:rsidR="00CB3227" w:rsidRPr="00CB3227">
            <w:rPr>
              <w:rFonts w:ascii="Verdana" w:hAnsi="Verdana"/>
              <w:b/>
              <w:sz w:val="16"/>
              <w:szCs w:val="16"/>
            </w:rPr>
            <w:t>1</w:t>
          </w:r>
          <w:r w:rsidR="00CB3227">
            <w:rPr>
              <w:rFonts w:ascii="Verdana" w:hAnsi="Verdana"/>
              <w:b/>
              <w:sz w:val="16"/>
              <w:szCs w:val="16"/>
            </w:rPr>
            <w:t>3</w:t>
          </w:r>
        </w:p>
        <w:p w:rsidR="00CB3227" w:rsidRPr="00CB3227" w:rsidRDefault="00CB3227" w:rsidP="00CB3227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</w:tr>
    <w:tr w:rsidR="00CB3227" w:rsidRPr="00CB3227" w:rsidTr="004E0B6E">
      <w:trPr>
        <w:trHeight w:val="144"/>
      </w:trPr>
      <w:tc>
        <w:tcPr>
          <w:tcW w:w="1844" w:type="dxa"/>
          <w:vMerge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  <w:tc>
        <w:tcPr>
          <w:tcW w:w="5591" w:type="dxa"/>
          <w:vMerge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137" w:type="dxa"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r w:rsidRPr="00CB3227">
            <w:rPr>
              <w:rFonts w:ascii="Verdana" w:hAnsi="Verdana"/>
              <w:b/>
              <w:sz w:val="16"/>
              <w:szCs w:val="16"/>
            </w:rPr>
            <w:t>Release Date:</w:t>
          </w:r>
        </w:p>
      </w:tc>
      <w:tc>
        <w:tcPr>
          <w:tcW w:w="1368" w:type="dxa"/>
        </w:tcPr>
        <w:p w:rsidR="00CB3227" w:rsidRPr="00CB3227" w:rsidRDefault="004E0B6E" w:rsidP="00CB3227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  <w:sz w:val="32"/>
              <w:szCs w:val="32"/>
            </w:rPr>
          </w:pPr>
          <w:r>
            <w:rPr>
              <w:rFonts w:ascii="Verdana" w:hAnsi="Verdana"/>
              <w:b/>
              <w:sz w:val="16"/>
              <w:szCs w:val="16"/>
            </w:rPr>
            <w:t>01/04/2023</w:t>
          </w:r>
        </w:p>
      </w:tc>
    </w:tr>
    <w:tr w:rsidR="00CB3227" w:rsidRPr="00CB3227" w:rsidTr="004E0B6E">
      <w:trPr>
        <w:trHeight w:val="253"/>
      </w:trPr>
      <w:tc>
        <w:tcPr>
          <w:tcW w:w="1844" w:type="dxa"/>
          <w:vMerge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  <w:tc>
        <w:tcPr>
          <w:tcW w:w="5591" w:type="dxa"/>
          <w:vMerge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137" w:type="dxa"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  <w:r w:rsidRPr="00CB3227">
            <w:rPr>
              <w:rFonts w:ascii="Verdana" w:hAnsi="Verdana"/>
              <w:b/>
              <w:sz w:val="16"/>
              <w:szCs w:val="16"/>
            </w:rPr>
            <w:t>Rev Date / No:</w:t>
          </w:r>
        </w:p>
      </w:tc>
      <w:tc>
        <w:tcPr>
          <w:tcW w:w="1368" w:type="dxa"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jc w:val="center"/>
            <w:rPr>
              <w:rFonts w:ascii="DejaVu Sans Condensed" w:eastAsia="Courier New" w:hAnsi="DejaVu Sans Condensed"/>
              <w:b/>
              <w:sz w:val="32"/>
              <w:szCs w:val="32"/>
            </w:rPr>
          </w:pPr>
          <w:r w:rsidRPr="00CB3227">
            <w:rPr>
              <w:rFonts w:ascii="DejaVu Sans Condensed" w:eastAsia="Courier New" w:hAnsi="DejaVu Sans Condensed"/>
              <w:b/>
              <w:sz w:val="32"/>
              <w:szCs w:val="32"/>
            </w:rPr>
            <w:t>0</w:t>
          </w:r>
        </w:p>
      </w:tc>
    </w:tr>
    <w:tr w:rsidR="00CB3227" w:rsidRPr="00CB3227" w:rsidTr="004E0B6E">
      <w:trPr>
        <w:trHeight w:val="253"/>
      </w:trPr>
      <w:tc>
        <w:tcPr>
          <w:tcW w:w="1844" w:type="dxa"/>
          <w:vMerge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  <w:tc>
        <w:tcPr>
          <w:tcW w:w="5591" w:type="dxa"/>
          <w:vMerge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</w:rPr>
          </w:pPr>
        </w:p>
      </w:tc>
      <w:tc>
        <w:tcPr>
          <w:tcW w:w="1137" w:type="dxa"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1368" w:type="dxa"/>
        </w:tcPr>
        <w:p w:rsidR="00CB3227" w:rsidRPr="00CB3227" w:rsidRDefault="00CB3227" w:rsidP="00CB3227">
          <w:pPr>
            <w:tabs>
              <w:tab w:val="center" w:pos="4536"/>
              <w:tab w:val="right" w:pos="9072"/>
            </w:tabs>
            <w:rPr>
              <w:rFonts w:ascii="DejaVu Sans Condensed" w:eastAsia="Courier New" w:hAnsi="DejaVu Sans Condensed"/>
              <w:b/>
              <w:sz w:val="32"/>
              <w:szCs w:val="32"/>
            </w:rPr>
          </w:pPr>
        </w:p>
      </w:tc>
    </w:tr>
  </w:tbl>
  <w:p w:rsidR="00F974E0" w:rsidRDefault="00F974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AA9AE8"/>
    <w:lvl w:ilvl="0">
      <w:numFmt w:val="bullet"/>
      <w:lvlText w:val="*"/>
      <w:lvlJc w:val="left"/>
    </w:lvl>
  </w:abstractNum>
  <w:abstractNum w:abstractNumId="1" w15:restartNumberingAfterBreak="0">
    <w:nsid w:val="777631BF"/>
    <w:multiLevelType w:val="singleLevel"/>
    <w:tmpl w:val="5B72C0CA"/>
    <w:lvl w:ilvl="0">
      <w:start w:val="1"/>
      <w:numFmt w:val="decimal"/>
      <w:lvlText w:val="%1."/>
      <w:legacy w:legacy="1" w:legacySpace="0" w:legacyIndent="0"/>
      <w:lvlJc w:val="left"/>
      <w:rPr>
        <w:rFonts w:ascii="Trebuchet MS" w:hAnsi="Trebuchet M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E0"/>
    <w:rsid w:val="00136B1D"/>
    <w:rsid w:val="001B5DB0"/>
    <w:rsid w:val="002809D3"/>
    <w:rsid w:val="0032629A"/>
    <w:rsid w:val="00340A81"/>
    <w:rsid w:val="003D5C45"/>
    <w:rsid w:val="004260CB"/>
    <w:rsid w:val="004E0B6E"/>
    <w:rsid w:val="00565216"/>
    <w:rsid w:val="00635E85"/>
    <w:rsid w:val="00770C9A"/>
    <w:rsid w:val="007A38F3"/>
    <w:rsid w:val="007D7ECD"/>
    <w:rsid w:val="008C6571"/>
    <w:rsid w:val="008F28B4"/>
    <w:rsid w:val="009354F9"/>
    <w:rsid w:val="00AA7E30"/>
    <w:rsid w:val="00B836BD"/>
    <w:rsid w:val="00CB3227"/>
    <w:rsid w:val="00DC6528"/>
    <w:rsid w:val="00E92B8D"/>
    <w:rsid w:val="00F75F49"/>
    <w:rsid w:val="00F974E0"/>
    <w:rsid w:val="00FD1BFB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C455"/>
  <w15:docId w15:val="{83259A44-9994-4ED0-BC10-0A4BA424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E0"/>
    <w:pPr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F974E0"/>
    <w:pPr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F974E0"/>
    <w:rPr>
      <w:rFonts w:ascii="Trebuchet MS" w:hAnsi="Trebuchet MS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74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74E0"/>
    <w:rPr>
      <w:rFonts w:ascii="Trebuchet MS" w:hAnsi="Trebuchet MS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974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74E0"/>
    <w:rPr>
      <w:rFonts w:ascii="Trebuchet MS" w:hAnsi="Trebuchet MS"/>
      <w:sz w:val="24"/>
      <w:szCs w:val="24"/>
    </w:rPr>
  </w:style>
  <w:style w:type="table" w:styleId="TabloKlavuzu">
    <w:name w:val="Table Grid"/>
    <w:basedOn w:val="NormalTablo"/>
    <w:uiPriority w:val="59"/>
    <w:rsid w:val="00F974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emrekoyuncu</dc:creator>
  <cp:lastModifiedBy>sevda@hotmail.com</cp:lastModifiedBy>
  <cp:revision>2</cp:revision>
  <dcterms:created xsi:type="dcterms:W3CDTF">2023-09-27T14:15:00Z</dcterms:created>
  <dcterms:modified xsi:type="dcterms:W3CDTF">2023-09-27T14:15:00Z</dcterms:modified>
</cp:coreProperties>
</file>